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C0" w:rsidRDefault="00C56FC0" w:rsidP="00C56FC0">
      <w:pPr>
        <w:spacing w:line="520" w:lineRule="exact"/>
        <w:rPr>
          <w:rFonts w:ascii="仿宋" w:eastAsia="仿宋" w:hAnsi="仿宋" w:cs="宋体"/>
          <w:b/>
          <w:spacing w:val="-18"/>
          <w:kern w:val="0"/>
          <w:sz w:val="32"/>
          <w:szCs w:val="32"/>
        </w:rPr>
      </w:pPr>
      <w:r w:rsidRPr="001D03A1">
        <w:rPr>
          <w:rFonts w:ascii="仿宋_GB2312" w:eastAsia="仿宋_GB2312" w:hint="eastAsia"/>
          <w:b/>
          <w:bCs/>
          <w:sz w:val="32"/>
        </w:rPr>
        <w:t>附件</w:t>
      </w:r>
      <w:r>
        <w:rPr>
          <w:rFonts w:ascii="仿宋_GB2312" w:eastAsia="仿宋_GB2312" w:hint="eastAsia"/>
          <w:b/>
          <w:bCs/>
          <w:sz w:val="32"/>
        </w:rPr>
        <w:t>1</w:t>
      </w:r>
      <w:r w:rsidRPr="001D03A1">
        <w:rPr>
          <w:rFonts w:ascii="仿宋_GB2312" w:eastAsia="仿宋_GB2312" w:hint="eastAsia"/>
          <w:b/>
          <w:bCs/>
          <w:sz w:val="32"/>
        </w:rPr>
        <w:t>：</w:t>
      </w:r>
    </w:p>
    <w:p w:rsidR="00C56FC0" w:rsidRPr="006803F4" w:rsidRDefault="00C56FC0" w:rsidP="00C56FC0">
      <w:pPr>
        <w:widowControl/>
        <w:spacing w:line="345" w:lineRule="atLeast"/>
        <w:ind w:firstLineChars="200" w:firstLine="571"/>
        <w:jc w:val="center"/>
        <w:rPr>
          <w:rFonts w:ascii="仿宋" w:eastAsia="仿宋" w:hAnsi="仿宋" w:cs="宋体"/>
          <w:b/>
          <w:spacing w:val="-18"/>
          <w:kern w:val="0"/>
          <w:sz w:val="32"/>
          <w:szCs w:val="32"/>
        </w:rPr>
      </w:pPr>
      <w:r w:rsidRPr="006803F4">
        <w:rPr>
          <w:rFonts w:ascii="仿宋" w:eastAsia="仿宋" w:hAnsi="仿宋" w:cs="宋体" w:hint="eastAsia"/>
          <w:b/>
          <w:spacing w:val="-18"/>
          <w:kern w:val="0"/>
          <w:sz w:val="32"/>
          <w:szCs w:val="32"/>
        </w:rPr>
        <w:t>中央财经大学分工会（直属工会小组）工作量化考核明细表</w:t>
      </w:r>
    </w:p>
    <w:p w:rsidR="00C56FC0" w:rsidRPr="006803F4" w:rsidRDefault="00C56FC0" w:rsidP="00C56FC0">
      <w:pPr>
        <w:widowControl/>
        <w:spacing w:line="345" w:lineRule="atLeast"/>
        <w:rPr>
          <w:rFonts w:ascii="仿宋" w:eastAsia="仿宋" w:hAnsi="仿宋" w:cs="宋体"/>
          <w:kern w:val="0"/>
          <w:sz w:val="24"/>
        </w:rPr>
      </w:pPr>
      <w:r w:rsidRPr="006803F4">
        <w:rPr>
          <w:rFonts w:ascii="仿宋" w:eastAsia="仿宋" w:hAnsi="仿宋" w:cs="宋体" w:hint="eastAsia"/>
          <w:kern w:val="0"/>
          <w:sz w:val="24"/>
        </w:rPr>
        <w:t xml:space="preserve">分工会（直属工会小组）：            </w:t>
      </w:r>
      <w:r w:rsidRPr="006803F4">
        <w:rPr>
          <w:rFonts w:ascii="仿宋" w:eastAsia="仿宋" w:hAnsi="仿宋" w:cs="宋体" w:hint="eastAsia"/>
          <w:bCs/>
          <w:kern w:val="0"/>
          <w:sz w:val="24"/>
        </w:rPr>
        <w:t>分工会主席（直属工会小组长）：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7128"/>
        <w:gridCol w:w="720"/>
        <w:gridCol w:w="720"/>
        <w:gridCol w:w="720"/>
      </w:tblGrid>
      <w:tr w:rsidR="00C56FC0" w:rsidRPr="006803F4" w:rsidTr="005C0236"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考  核  内  容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自评分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校评分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合计</w:t>
            </w:r>
          </w:p>
        </w:tc>
      </w:tr>
      <w:tr w:rsidR="00C56FC0" w:rsidRPr="006803F4" w:rsidTr="005C0236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一、组织工作与工会自身建设（共15分）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ind w:left="16" w:hangingChars="6" w:hanging="16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C56FC0" w:rsidRPr="006803F4" w:rsidTr="005C0236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1.单位党政将工会工作纳入年度工作计划，定期研究工会和教代会工作，以具体行动支持工会和教代会工作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2.部门工会每学期向党总支汇报工作一次，重大问题及时请示党总支及校工会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 xml:space="preserve">3.开展建家升级活动，定期学习研究工作，会议有记录    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4.部门工会有固定的专用或兼用活动场所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5.工会组织健全，按期换届，选举程序、报告符合要求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6.部门工会工作年初有计划，年终有总结（本项2分）</w:t>
            </w:r>
          </w:p>
          <w:p w:rsidR="00C56FC0" w:rsidRPr="006803F4" w:rsidRDefault="00C56FC0" w:rsidP="005C0236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7.加强会员管理，会员统计准确、及时，按期办好新教职工入会并进行入会教育，建立会员基本信息库（本项2分）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8.按时足额收缴工会会费，经费使用管理制度健全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9.参加校工会干部培训活动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10.积极申报校工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会特色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项目（本项3分，申报1分，获得支持2分）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11.按时上报各种材料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FC0" w:rsidRPr="006803F4" w:rsidRDefault="00C56FC0" w:rsidP="005C0236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C56FC0" w:rsidRPr="006803F4" w:rsidTr="005C0236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二、民主管理、民主监督与教代会工作（共25分）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C56FC0" w:rsidRPr="006803F4" w:rsidTr="005C0236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1.分工会主席参加本单位党、政会议，讨论参与本单位工作或与教职工利益相关问题（本项2分）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2.二级教代会执委会或分工会委员会积极履行职责，向党政提出了意见与建议（本项2分）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3.为推行院（处、部）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务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公开提出建议（本项2分）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4.按程序召开二级教代会（教职工大会）或部门工会组织主题沙龙等有关活动，并及时上报相关材料(本项10分)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向校教代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 xml:space="preserve">会提交提案(1份提案5分，每增加1份3分,最高10分) 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6.积极组织教职工开展建言献策活动，及时准确反映职工的呼声和要求,协助党政解决教职工的合理要求（本项3分）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C56FC0" w:rsidRPr="006803F4" w:rsidTr="005C0236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三、“三育人”、女教职工与青年教师工作（共35分）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C56FC0" w:rsidRPr="006803F4" w:rsidTr="005C0236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1.开展师德师风教育或职业道德教育，形式多样效果好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2.配合党总支组织会员学习或参观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3.引导教职工关心、支持、参与学校和单位的建设与发展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4.配合党政，积极组织开展教学基本功比赛、职业培训和技能竞赛（本项10分）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5.参加校工会组织的师德先进个人和教育先锋评比活动（本项10分）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6.组织好“三八”节纪念活动，协助校工会开展女教职工活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lastRenderedPageBreak/>
              <w:t>动，并达到预期效果（本项5分）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7.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做好女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教职工特殊疾病险工作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8.部门工会关心青年教职工，并协助校工会开展工作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9.设有信息员，及时上报部门工会活动信息、积极向工会网站投稿（1-3篇文章2分，3篇以上3）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10.单位网页设工会专门栏目，并及时更新信息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11.关注工会工作理论研究，在校内外发表工会工作相关论文或调研报告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lastRenderedPageBreak/>
              <w:t> 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lastRenderedPageBreak/>
              <w:t> </w:t>
            </w:r>
          </w:p>
        </w:tc>
      </w:tr>
      <w:tr w:rsidR="00C56FC0" w:rsidRPr="006803F4" w:rsidTr="005C0236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lastRenderedPageBreak/>
              <w:t>四、关心服务教职工，积极开展教职工文化体育活动，营造良好的校园文化氛围（共25分）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C56FC0" w:rsidRPr="006803F4" w:rsidTr="005C0236">
        <w:trPr>
          <w:trHeight w:val="65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1.建立困难教职工档案并有具体帮扶措施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2.认真做好送温暖工作，及时看望慰问困难及生病教职工，帮助解决实际困难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3.及时组织教职工参加办理“京卡互助卡”，部门工会办卡率达90%以上（本项5分）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4.积极组织教职工参加学校暑期休养活动，按时报送名单，督促休养教职工按规定参加休养活动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5.积极参加校艺术节活动（本项5分）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6.每年自行组织自办活动（每次计2分，不超过6分）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7.全校性文体活动（每次2分，不超过6分）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65" w:lineRule="atLeas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  <w:p w:rsidR="00C56FC0" w:rsidRPr="006803F4" w:rsidRDefault="00C56FC0" w:rsidP="005C0236">
            <w:pPr>
              <w:widowControl/>
              <w:spacing w:line="65" w:lineRule="atLeast"/>
              <w:jc w:val="lef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65" w:lineRule="atLeas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C56FC0" w:rsidRPr="006803F4" w:rsidTr="005C0236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五、奖励分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C56FC0" w:rsidRPr="006803F4" w:rsidTr="001B46E1">
        <w:trPr>
          <w:trHeight w:val="1631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1.参加校工会会议加1分,缺席请假不得分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2.二级教工之家获合格称号加3分，获先进称号加5分，获模范称号加10分，没获称号的不得分（由校工会组织验收，未验收该项不统计）。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3.工会系统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获奖指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劳模、首都劳动奖章、师德先进、教育先锋、先进分工会、先进主席、讲课比赛及各种工会系统组织的比赛获奖者。国家级奖3分/人次，市级奖2分/人次，提名鼓励奖1分/人次。</w:t>
            </w:r>
          </w:p>
          <w:p w:rsidR="00C56FC0" w:rsidRPr="006803F4" w:rsidRDefault="00C56FC0" w:rsidP="005C023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4.承办校工会活动的单位，每项活动附加1分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C0" w:rsidRPr="006803F4" w:rsidRDefault="00C56FC0" w:rsidP="005C0236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1B46E1" w:rsidRPr="006803F4" w:rsidTr="001B46E1">
        <w:trPr>
          <w:trHeight w:val="681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6E1" w:rsidRPr="001B46E1" w:rsidRDefault="001B46E1" w:rsidP="005C023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0"/>
                <w:szCs w:val="30"/>
              </w:rPr>
            </w:pPr>
            <w:r w:rsidRPr="001B46E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总分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6E1" w:rsidRPr="006803F4" w:rsidRDefault="001B46E1" w:rsidP="005C023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6E1" w:rsidRPr="006803F4" w:rsidRDefault="001B46E1" w:rsidP="005C0236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6E1" w:rsidRPr="006803F4" w:rsidRDefault="001B46E1" w:rsidP="005C0236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</w:tbl>
    <w:p w:rsidR="00C56FC0" w:rsidRPr="006803F4" w:rsidRDefault="00C56FC0" w:rsidP="00C56FC0">
      <w:pPr>
        <w:widowControl/>
        <w:wordWrap w:val="0"/>
        <w:spacing w:line="400" w:lineRule="exact"/>
        <w:ind w:left="1080" w:hangingChars="400" w:hanging="108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说明：1.</w:t>
      </w:r>
      <w:proofErr w:type="gramStart"/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按时是</w:t>
      </w:r>
      <w:proofErr w:type="gramEnd"/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指在校工会规定的时间内完成该项工作，未按时则该项工作不能获得满分；</w:t>
      </w:r>
    </w:p>
    <w:p w:rsidR="00C56FC0" w:rsidRPr="006803F4" w:rsidRDefault="00C56FC0" w:rsidP="00C56FC0">
      <w:pPr>
        <w:widowControl/>
        <w:wordWrap w:val="0"/>
        <w:spacing w:line="400" w:lineRule="exact"/>
        <w:ind w:leftChars="384" w:left="1076" w:hangingChars="100" w:hanging="27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2.自办活动的认定：活动前向校工会备案，活动后校工会网站有图文报道，参加人数达80%以上；</w:t>
      </w:r>
    </w:p>
    <w:p w:rsidR="00C56FC0" w:rsidRPr="006803F4" w:rsidRDefault="00C56FC0" w:rsidP="00C56FC0">
      <w:pPr>
        <w:widowControl/>
        <w:wordWrap w:val="0"/>
        <w:spacing w:line="400" w:lineRule="exact"/>
        <w:ind w:leftChars="384" w:left="1076" w:hangingChars="100" w:hanging="27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3.在工会网站发表的文章只有和工会工作相关，字数在300字以上的</w:t>
      </w:r>
      <w:proofErr w:type="gramStart"/>
      <w:r w:rsidRPr="006803F4">
        <w:rPr>
          <w:rFonts w:ascii="仿宋" w:eastAsia="仿宋" w:hAnsi="仿宋" w:cs="宋体" w:hint="eastAsia"/>
          <w:kern w:val="0"/>
          <w:sz w:val="27"/>
          <w:szCs w:val="27"/>
        </w:rPr>
        <w:t>才统计</w:t>
      </w:r>
      <w:proofErr w:type="gramEnd"/>
      <w:r w:rsidRPr="006803F4">
        <w:rPr>
          <w:rFonts w:ascii="仿宋" w:eastAsia="仿宋" w:hAnsi="仿宋" w:cs="宋体" w:hint="eastAsia"/>
          <w:kern w:val="0"/>
          <w:sz w:val="27"/>
          <w:szCs w:val="27"/>
        </w:rPr>
        <w:t>在内。</w:t>
      </w:r>
    </w:p>
    <w:p w:rsidR="00C56FC0" w:rsidRPr="006803F4" w:rsidRDefault="00C56FC0" w:rsidP="00C56FC0">
      <w:pPr>
        <w:widowControl/>
        <w:wordWrap w:val="0"/>
        <w:spacing w:line="400" w:lineRule="exact"/>
        <w:ind w:leftChars="384" w:left="1076" w:hangingChars="100" w:hanging="27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4.未标明分数的项目是1分。</w:t>
      </w:r>
    </w:p>
    <w:p w:rsidR="00C56FC0" w:rsidRDefault="00C56FC0" w:rsidP="00C56FC0">
      <w:pPr>
        <w:spacing w:line="520" w:lineRule="exact"/>
        <w:rPr>
          <w:rFonts w:ascii="仿宋_GB2312" w:eastAsia="仿宋_GB2312"/>
          <w:b/>
          <w:bCs/>
          <w:sz w:val="32"/>
        </w:rPr>
      </w:pPr>
    </w:p>
    <w:p w:rsidR="00C56FC0" w:rsidRDefault="00C56FC0" w:rsidP="00C56FC0">
      <w:pPr>
        <w:spacing w:line="520" w:lineRule="exact"/>
        <w:rPr>
          <w:rFonts w:ascii="仿宋_GB2312" w:eastAsia="仿宋_GB2312"/>
          <w:b/>
          <w:bCs/>
          <w:sz w:val="32"/>
        </w:rPr>
      </w:pPr>
    </w:p>
    <w:p w:rsidR="003F40FA" w:rsidRPr="00C56FC0" w:rsidRDefault="003F40FA"/>
    <w:sectPr w:rsidR="003F40FA" w:rsidRPr="00C56FC0" w:rsidSect="003F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45" w:rsidRDefault="00E04C45" w:rsidP="00C56FC0">
      <w:r>
        <w:separator/>
      </w:r>
    </w:p>
  </w:endnote>
  <w:endnote w:type="continuationSeparator" w:id="0">
    <w:p w:rsidR="00E04C45" w:rsidRDefault="00E04C45" w:rsidP="00C56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45" w:rsidRDefault="00E04C45" w:rsidP="00C56FC0">
      <w:r>
        <w:separator/>
      </w:r>
    </w:p>
  </w:footnote>
  <w:footnote w:type="continuationSeparator" w:id="0">
    <w:p w:rsidR="00E04C45" w:rsidRDefault="00E04C45" w:rsidP="00C56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FC0"/>
    <w:rsid w:val="001B46E1"/>
    <w:rsid w:val="003F40FA"/>
    <w:rsid w:val="005F0A81"/>
    <w:rsid w:val="00BF5194"/>
    <w:rsid w:val="00C56FC0"/>
    <w:rsid w:val="00E0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F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F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>Lenovo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2014-11-19T01:11:00Z</dcterms:created>
  <dcterms:modified xsi:type="dcterms:W3CDTF">2014-11-26T02:09:00Z</dcterms:modified>
</cp:coreProperties>
</file>